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7" w:type="dxa"/>
        <w:tblInd w:w="-34" w:type="dxa"/>
        <w:tblLook w:val="00A0" w:firstRow="1" w:lastRow="0" w:firstColumn="1" w:lastColumn="0" w:noHBand="0" w:noVBand="0"/>
      </w:tblPr>
      <w:tblGrid>
        <w:gridCol w:w="5671"/>
        <w:gridCol w:w="3686"/>
      </w:tblGrid>
      <w:tr w:rsidR="001719B3" w:rsidRPr="00BD4F47" w:rsidTr="001F6701">
        <w:tc>
          <w:tcPr>
            <w:tcW w:w="5671" w:type="dxa"/>
          </w:tcPr>
          <w:p w:rsidR="001719B3" w:rsidRPr="00BD4F47" w:rsidRDefault="001719B3" w:rsidP="001719B3">
            <w:pPr>
              <w:tabs>
                <w:tab w:val="left" w:pos="142"/>
                <w:tab w:val="left" w:pos="284"/>
              </w:tabs>
              <w:ind w:right="-114"/>
              <w:rPr>
                <w:b/>
                <w:sz w:val="28"/>
                <w:szCs w:val="28"/>
              </w:rPr>
            </w:pPr>
            <w:r w:rsidRPr="00BD4F47">
              <w:rPr>
                <w:b/>
                <w:sz w:val="28"/>
                <w:szCs w:val="28"/>
              </w:rPr>
              <w:t xml:space="preserve">Ініціатор: </w:t>
            </w:r>
            <w:r w:rsidRPr="00BD4F47">
              <w:rPr>
                <w:sz w:val="28"/>
                <w:szCs w:val="28"/>
              </w:rPr>
              <w:t>голов</w:t>
            </w:r>
            <w:r>
              <w:rPr>
                <w:sz w:val="28"/>
                <w:szCs w:val="28"/>
              </w:rPr>
              <w:t>а</w:t>
            </w:r>
            <w:r w:rsidRPr="00BD4F47">
              <w:rPr>
                <w:sz w:val="28"/>
                <w:szCs w:val="28"/>
              </w:rPr>
              <w:t xml:space="preserve"> обласної </w:t>
            </w:r>
            <w:r>
              <w:rPr>
                <w:sz w:val="28"/>
                <w:szCs w:val="28"/>
              </w:rPr>
              <w:t>ради</w:t>
            </w:r>
          </w:p>
        </w:tc>
        <w:tc>
          <w:tcPr>
            <w:tcW w:w="3686" w:type="dxa"/>
          </w:tcPr>
          <w:p w:rsidR="001719B3" w:rsidRPr="00BD4F47" w:rsidRDefault="001719B3" w:rsidP="001F6701">
            <w:pPr>
              <w:jc w:val="right"/>
              <w:rPr>
                <w:b/>
                <w:sz w:val="28"/>
                <w:szCs w:val="28"/>
              </w:rPr>
            </w:pPr>
            <w:r w:rsidRPr="00BD4F47">
              <w:rPr>
                <w:b/>
                <w:sz w:val="28"/>
                <w:szCs w:val="28"/>
              </w:rPr>
              <w:t xml:space="preserve">   </w:t>
            </w:r>
            <w:r>
              <w:rPr>
                <w:b/>
                <w:sz w:val="28"/>
                <w:szCs w:val="28"/>
              </w:rPr>
              <w:t>П</w:t>
            </w:r>
            <w:r w:rsidRPr="00BD4F47">
              <w:rPr>
                <w:b/>
                <w:sz w:val="28"/>
                <w:szCs w:val="28"/>
              </w:rPr>
              <w:t>ро</w:t>
            </w:r>
            <w:r>
              <w:rPr>
                <w:b/>
                <w:sz w:val="28"/>
                <w:szCs w:val="28"/>
              </w:rPr>
              <w:t>є</w:t>
            </w:r>
            <w:r w:rsidRPr="00BD4F47">
              <w:rPr>
                <w:b/>
                <w:sz w:val="28"/>
                <w:szCs w:val="28"/>
              </w:rPr>
              <w:t>кт</w:t>
            </w:r>
          </w:p>
          <w:p w:rsidR="001719B3" w:rsidRPr="00BD4F47" w:rsidRDefault="001719B3" w:rsidP="00625696">
            <w:pPr>
              <w:jc w:val="center"/>
              <w:rPr>
                <w:b/>
                <w:color w:val="000000"/>
                <w:sz w:val="28"/>
                <w:szCs w:val="28"/>
              </w:rPr>
            </w:pPr>
            <w:r>
              <w:rPr>
                <w:b/>
                <w:color w:val="000000"/>
                <w:sz w:val="28"/>
                <w:szCs w:val="28"/>
              </w:rPr>
              <w:t xml:space="preserve">                    </w:t>
            </w:r>
            <w:r w:rsidRPr="00BD4F47">
              <w:rPr>
                <w:b/>
                <w:color w:val="000000"/>
                <w:sz w:val="28"/>
                <w:szCs w:val="28"/>
              </w:rPr>
              <w:t>№</w:t>
            </w:r>
            <w:r w:rsidR="00625696">
              <w:rPr>
                <w:b/>
                <w:color w:val="000000"/>
                <w:sz w:val="28"/>
                <w:szCs w:val="28"/>
              </w:rPr>
              <w:t>777</w:t>
            </w:r>
            <w:r>
              <w:rPr>
                <w:b/>
                <w:color w:val="000000"/>
                <w:sz w:val="28"/>
                <w:szCs w:val="28"/>
              </w:rPr>
              <w:t xml:space="preserve"> ПР/01-15</w:t>
            </w:r>
          </w:p>
        </w:tc>
      </w:tr>
      <w:tr w:rsidR="001719B3" w:rsidRPr="00BD4F47" w:rsidTr="001F6701">
        <w:tc>
          <w:tcPr>
            <w:tcW w:w="5671" w:type="dxa"/>
          </w:tcPr>
          <w:p w:rsidR="001719B3" w:rsidRPr="00BD4F47" w:rsidRDefault="001719B3" w:rsidP="001719B3">
            <w:pPr>
              <w:spacing w:after="120"/>
              <w:ind w:right="176"/>
              <w:jc w:val="both"/>
              <w:rPr>
                <w:b/>
                <w:sz w:val="28"/>
                <w:szCs w:val="28"/>
              </w:rPr>
            </w:pPr>
            <w:r w:rsidRPr="00BD4F47">
              <w:rPr>
                <w:b/>
                <w:sz w:val="28"/>
                <w:szCs w:val="28"/>
              </w:rPr>
              <w:t xml:space="preserve">Автор: </w:t>
            </w:r>
            <w:r>
              <w:rPr>
                <w:sz w:val="28"/>
                <w:szCs w:val="28"/>
              </w:rPr>
              <w:t>виконавчий апарат обласної ради</w:t>
            </w:r>
          </w:p>
        </w:tc>
        <w:tc>
          <w:tcPr>
            <w:tcW w:w="3686" w:type="dxa"/>
          </w:tcPr>
          <w:p w:rsidR="001719B3" w:rsidRPr="00BD4F47" w:rsidRDefault="001719B3" w:rsidP="001F6701">
            <w:pPr>
              <w:ind w:left="-250"/>
              <w:jc w:val="right"/>
              <w:rPr>
                <w:b/>
                <w:sz w:val="28"/>
                <w:szCs w:val="28"/>
              </w:rPr>
            </w:pPr>
          </w:p>
        </w:tc>
      </w:tr>
    </w:tbl>
    <w:p w:rsidR="001719B3" w:rsidRPr="00BD4F47" w:rsidRDefault="001719B3" w:rsidP="001719B3">
      <w:pPr>
        <w:suppressAutoHyphens/>
        <w:contextualSpacing/>
        <w:jc w:val="center"/>
        <w:rPr>
          <w:b/>
          <w:noProof/>
          <w:sz w:val="28"/>
          <w:szCs w:val="28"/>
        </w:rPr>
      </w:pPr>
    </w:p>
    <w:p w:rsidR="001719B3" w:rsidRPr="00BD4F47" w:rsidRDefault="001719B3" w:rsidP="001719B3">
      <w:pPr>
        <w:suppressAutoHyphens/>
        <w:contextualSpacing/>
        <w:jc w:val="center"/>
        <w:rPr>
          <w:b/>
          <w:sz w:val="28"/>
          <w:szCs w:val="28"/>
          <w:lang w:val="en-US" w:eastAsia="zh-CN"/>
        </w:rPr>
      </w:pPr>
      <w:r w:rsidRPr="00B96BC3">
        <w:rPr>
          <w:b/>
          <w:noProof/>
          <w:sz w:val="28"/>
          <w:szCs w:val="28"/>
          <w:lang w:val="en-US" w:eastAsia="en-US"/>
        </w:rPr>
        <w:drawing>
          <wp:inline distT="0" distB="0" distL="0" distR="0">
            <wp:extent cx="429260" cy="6191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9125"/>
                    </a:xfrm>
                    <a:prstGeom prst="rect">
                      <a:avLst/>
                    </a:prstGeom>
                    <a:solidFill>
                      <a:srgbClr val="FFFFFF"/>
                    </a:solidFill>
                    <a:ln>
                      <a:noFill/>
                    </a:ln>
                  </pic:spPr>
                </pic:pic>
              </a:graphicData>
            </a:graphic>
          </wp:inline>
        </w:drawing>
      </w:r>
    </w:p>
    <w:p w:rsidR="001719B3" w:rsidRDefault="001719B3" w:rsidP="001719B3">
      <w:pPr>
        <w:suppressAutoHyphens/>
        <w:contextualSpacing/>
        <w:jc w:val="center"/>
        <w:rPr>
          <w:b/>
          <w:sz w:val="28"/>
          <w:szCs w:val="28"/>
          <w:lang w:eastAsia="zh-CN"/>
        </w:rPr>
      </w:pPr>
      <w:r w:rsidRPr="00BD4F47">
        <w:rPr>
          <w:b/>
          <w:sz w:val="28"/>
          <w:szCs w:val="28"/>
          <w:lang w:eastAsia="zh-CN"/>
        </w:rPr>
        <w:t>ЗАКАРПАТСЬКА ОБЛАСНА РАДА</w:t>
      </w:r>
    </w:p>
    <w:p w:rsidR="001719B3" w:rsidRPr="001C02B6" w:rsidRDefault="001719B3" w:rsidP="001719B3">
      <w:pPr>
        <w:suppressAutoHyphens/>
        <w:contextualSpacing/>
        <w:jc w:val="center"/>
        <w:rPr>
          <w:b/>
          <w:sz w:val="24"/>
          <w:szCs w:val="24"/>
          <w:lang w:eastAsia="zh-CN"/>
        </w:rPr>
      </w:pPr>
    </w:p>
    <w:p w:rsidR="001719B3" w:rsidRDefault="001719B3" w:rsidP="001719B3">
      <w:pPr>
        <w:suppressAutoHyphens/>
        <w:contextualSpacing/>
        <w:jc w:val="center"/>
        <w:rPr>
          <w:b/>
          <w:sz w:val="28"/>
          <w:szCs w:val="28"/>
          <w:lang w:eastAsia="zh-CN"/>
        </w:rPr>
      </w:pPr>
      <w:r w:rsidRPr="00BD4F47">
        <w:rPr>
          <w:b/>
          <w:sz w:val="28"/>
          <w:szCs w:val="28"/>
        </w:rPr>
        <w:t xml:space="preserve">  </w:t>
      </w:r>
      <w:r>
        <w:rPr>
          <w:b/>
          <w:sz w:val="28"/>
          <w:szCs w:val="28"/>
        </w:rPr>
        <w:t xml:space="preserve">Друга </w:t>
      </w:r>
      <w:r w:rsidRPr="00BD4F47">
        <w:rPr>
          <w:b/>
          <w:sz w:val="28"/>
          <w:szCs w:val="28"/>
          <w:lang w:eastAsia="zh-CN"/>
        </w:rPr>
        <w:t xml:space="preserve">сесія </w:t>
      </w:r>
      <w:r>
        <w:rPr>
          <w:b/>
          <w:sz w:val="28"/>
          <w:szCs w:val="28"/>
          <w:lang w:val="en-US" w:eastAsia="zh-CN"/>
        </w:rPr>
        <w:t>V</w:t>
      </w:r>
      <w:r>
        <w:rPr>
          <w:b/>
          <w:sz w:val="28"/>
          <w:szCs w:val="28"/>
          <w:lang w:eastAsia="zh-CN"/>
        </w:rPr>
        <w:t xml:space="preserve">ІІІ </w:t>
      </w:r>
      <w:r w:rsidRPr="00BD4F47">
        <w:rPr>
          <w:b/>
          <w:sz w:val="28"/>
          <w:szCs w:val="28"/>
          <w:lang w:eastAsia="zh-CN"/>
        </w:rPr>
        <w:t>скликання</w:t>
      </w:r>
    </w:p>
    <w:p w:rsidR="001719B3" w:rsidRPr="00BD4F47" w:rsidRDefault="001719B3" w:rsidP="001719B3">
      <w:pPr>
        <w:suppressAutoHyphens/>
        <w:contextualSpacing/>
        <w:jc w:val="center"/>
        <w:rPr>
          <w:b/>
          <w:sz w:val="28"/>
          <w:szCs w:val="28"/>
        </w:rPr>
      </w:pPr>
    </w:p>
    <w:p w:rsidR="001719B3" w:rsidRPr="00BD4F47" w:rsidRDefault="001719B3" w:rsidP="001719B3">
      <w:pPr>
        <w:suppressAutoHyphens/>
        <w:contextualSpacing/>
        <w:jc w:val="center"/>
        <w:rPr>
          <w:b/>
          <w:sz w:val="28"/>
          <w:szCs w:val="28"/>
          <w:lang w:eastAsia="zh-CN"/>
        </w:rPr>
      </w:pPr>
      <w:r w:rsidRPr="00BD4F47">
        <w:rPr>
          <w:b/>
          <w:sz w:val="28"/>
          <w:szCs w:val="28"/>
          <w:lang w:eastAsia="zh-CN"/>
        </w:rPr>
        <w:t>Р І Ш Е Н Н Я</w:t>
      </w:r>
    </w:p>
    <w:p w:rsidR="001719B3" w:rsidRPr="00BD4F47" w:rsidRDefault="001719B3" w:rsidP="001719B3">
      <w:pPr>
        <w:suppressAutoHyphens/>
        <w:contextualSpacing/>
        <w:jc w:val="center"/>
        <w:rPr>
          <w:b/>
          <w:sz w:val="28"/>
          <w:szCs w:val="28"/>
          <w:lang w:eastAsia="zh-CN"/>
        </w:rPr>
      </w:pPr>
    </w:p>
    <w:tbl>
      <w:tblPr>
        <w:tblW w:w="0" w:type="auto"/>
        <w:tblInd w:w="-34" w:type="dxa"/>
        <w:tblLayout w:type="fixed"/>
        <w:tblLook w:val="00A0" w:firstRow="1" w:lastRow="0" w:firstColumn="1" w:lastColumn="0" w:noHBand="0" w:noVBand="0"/>
      </w:tblPr>
      <w:tblGrid>
        <w:gridCol w:w="3173"/>
        <w:gridCol w:w="3165"/>
        <w:gridCol w:w="3160"/>
      </w:tblGrid>
      <w:tr w:rsidR="001719B3" w:rsidRPr="00BD4F47" w:rsidTr="001F6701">
        <w:tc>
          <w:tcPr>
            <w:tcW w:w="3173" w:type="dxa"/>
          </w:tcPr>
          <w:p w:rsidR="001719B3" w:rsidRPr="00BD4F47" w:rsidRDefault="001719B3" w:rsidP="001F6701">
            <w:pPr>
              <w:suppressAutoHyphens/>
              <w:contextualSpacing/>
              <w:rPr>
                <w:b/>
                <w:sz w:val="28"/>
                <w:szCs w:val="28"/>
                <w:lang w:eastAsia="zh-CN"/>
              </w:rPr>
            </w:pPr>
            <w:r w:rsidRPr="00BD4F47">
              <w:rPr>
                <w:b/>
                <w:sz w:val="28"/>
                <w:szCs w:val="28"/>
                <w:lang w:eastAsia="zh-CN"/>
              </w:rPr>
              <w:t xml:space="preserve">         </w:t>
            </w:r>
            <w:r>
              <w:rPr>
                <w:b/>
                <w:sz w:val="28"/>
                <w:szCs w:val="28"/>
                <w:lang w:eastAsia="zh-CN"/>
              </w:rPr>
              <w:t xml:space="preserve">   </w:t>
            </w:r>
            <w:r w:rsidRPr="00BD4F47">
              <w:rPr>
                <w:b/>
                <w:sz w:val="28"/>
                <w:szCs w:val="28"/>
                <w:lang w:eastAsia="zh-CN"/>
              </w:rPr>
              <w:t>20</w:t>
            </w:r>
            <w:r>
              <w:rPr>
                <w:b/>
                <w:sz w:val="28"/>
                <w:szCs w:val="28"/>
                <w:lang w:eastAsia="zh-CN"/>
              </w:rPr>
              <w:t>21</w:t>
            </w:r>
          </w:p>
        </w:tc>
        <w:tc>
          <w:tcPr>
            <w:tcW w:w="3165" w:type="dxa"/>
            <w:vAlign w:val="bottom"/>
          </w:tcPr>
          <w:p w:rsidR="001719B3" w:rsidRPr="00BD4F47" w:rsidRDefault="001719B3" w:rsidP="001F6701">
            <w:pPr>
              <w:suppressAutoHyphens/>
              <w:contextualSpacing/>
              <w:jc w:val="center"/>
              <w:rPr>
                <w:b/>
                <w:sz w:val="28"/>
                <w:szCs w:val="28"/>
                <w:lang w:val="en-US" w:eastAsia="zh-CN"/>
              </w:rPr>
            </w:pPr>
            <w:r>
              <w:rPr>
                <w:b/>
                <w:sz w:val="28"/>
                <w:szCs w:val="28"/>
                <w:lang w:eastAsia="zh-CN"/>
              </w:rPr>
              <w:t xml:space="preserve"> </w:t>
            </w:r>
            <w:r w:rsidRPr="00BD4F47">
              <w:rPr>
                <w:b/>
                <w:sz w:val="28"/>
                <w:szCs w:val="28"/>
                <w:lang w:val="en-US" w:eastAsia="zh-CN"/>
              </w:rPr>
              <w:t>Ужгород</w:t>
            </w:r>
          </w:p>
        </w:tc>
        <w:tc>
          <w:tcPr>
            <w:tcW w:w="3160" w:type="dxa"/>
          </w:tcPr>
          <w:p w:rsidR="001719B3" w:rsidRPr="00BD4F47" w:rsidRDefault="001719B3" w:rsidP="001F6701">
            <w:pPr>
              <w:suppressAutoHyphens/>
              <w:contextualSpacing/>
              <w:jc w:val="center"/>
              <w:rPr>
                <w:sz w:val="28"/>
                <w:szCs w:val="28"/>
                <w:lang w:eastAsia="zh-CN"/>
              </w:rPr>
            </w:pPr>
            <w:r w:rsidRPr="00BD4F47">
              <w:rPr>
                <w:b/>
                <w:sz w:val="28"/>
                <w:szCs w:val="28"/>
                <w:lang w:val="en-US" w:eastAsia="zh-CN"/>
              </w:rPr>
              <w:t xml:space="preserve">               </w:t>
            </w:r>
            <w:r w:rsidRPr="00BD4F47">
              <w:rPr>
                <w:b/>
                <w:sz w:val="28"/>
                <w:szCs w:val="28"/>
                <w:lang w:eastAsia="zh-CN"/>
              </w:rPr>
              <w:t>№</w:t>
            </w:r>
          </w:p>
        </w:tc>
      </w:tr>
    </w:tbl>
    <w:p w:rsidR="008E2C80" w:rsidRPr="006D3032" w:rsidRDefault="008E2C80" w:rsidP="008E2C80">
      <w:pPr>
        <w:ind w:right="282"/>
        <w:rPr>
          <w:b/>
          <w:sz w:val="28"/>
          <w:szCs w:val="28"/>
        </w:rPr>
      </w:pPr>
    </w:p>
    <w:p w:rsidR="0088088F" w:rsidRPr="006D3032" w:rsidRDefault="0088088F" w:rsidP="0088088F">
      <w:pPr>
        <w:jc w:val="both"/>
        <w:rPr>
          <w:b/>
          <w:sz w:val="28"/>
        </w:rPr>
      </w:pPr>
    </w:p>
    <w:tbl>
      <w:tblPr>
        <w:tblW w:w="0" w:type="auto"/>
        <w:tblInd w:w="108" w:type="dxa"/>
        <w:tblLayout w:type="fixed"/>
        <w:tblLook w:val="00A0" w:firstRow="1" w:lastRow="0" w:firstColumn="1" w:lastColumn="0" w:noHBand="0" w:noVBand="0"/>
      </w:tblPr>
      <w:tblGrid>
        <w:gridCol w:w="7230"/>
        <w:gridCol w:w="303"/>
      </w:tblGrid>
      <w:tr w:rsidR="0088088F" w:rsidRPr="006D3032" w:rsidTr="00AA761A">
        <w:trPr>
          <w:trHeight w:val="968"/>
        </w:trPr>
        <w:tc>
          <w:tcPr>
            <w:tcW w:w="7230" w:type="dxa"/>
            <w:hideMark/>
          </w:tcPr>
          <w:p w:rsidR="0088088F" w:rsidRPr="006D3032" w:rsidRDefault="0088088F" w:rsidP="00205831">
            <w:pPr>
              <w:pStyle w:val="1"/>
              <w:spacing w:before="0" w:after="0"/>
              <w:ind w:left="-110" w:right="743"/>
              <w:jc w:val="both"/>
              <w:rPr>
                <w:rFonts w:ascii="Times New Roman" w:hAnsi="Times New Roman"/>
                <w:sz w:val="28"/>
                <w:szCs w:val="28"/>
              </w:rPr>
            </w:pPr>
            <w:bookmarkStart w:id="0" w:name="_GoBack"/>
            <w:r w:rsidRPr="006D3032">
              <w:rPr>
                <w:rFonts w:ascii="Times New Roman" w:hAnsi="Times New Roman"/>
                <w:sz w:val="28"/>
                <w:szCs w:val="28"/>
              </w:rPr>
              <w:t>Про  надання  згоди  на  безоплатне прийняття  у спільну власність територіальних  громад  сіл,  селищ,  міст  області  рухомого  індивідуально визначеного майна, автомобільної та спеціальної техніки від державного підприємства «Міжнародний аеропорт «Бориспіль»</w:t>
            </w:r>
            <w:bookmarkEnd w:id="0"/>
          </w:p>
          <w:p w:rsidR="0088088F" w:rsidRPr="006D3032" w:rsidRDefault="0088088F" w:rsidP="00AA761A">
            <w:pPr>
              <w:pStyle w:val="1"/>
              <w:spacing w:before="0" w:after="0"/>
              <w:rPr>
                <w:rFonts w:ascii="Times New Roman" w:hAnsi="Times New Roman"/>
                <w:sz w:val="28"/>
                <w:szCs w:val="28"/>
              </w:rPr>
            </w:pPr>
          </w:p>
        </w:tc>
        <w:tc>
          <w:tcPr>
            <w:tcW w:w="303" w:type="dxa"/>
          </w:tcPr>
          <w:p w:rsidR="0088088F" w:rsidRPr="006D3032" w:rsidRDefault="0088088F" w:rsidP="00AA761A">
            <w:pPr>
              <w:ind w:left="-250"/>
              <w:rPr>
                <w:b/>
                <w:sz w:val="28"/>
                <w:szCs w:val="28"/>
              </w:rPr>
            </w:pPr>
          </w:p>
        </w:tc>
      </w:tr>
    </w:tbl>
    <w:p w:rsidR="0088088F" w:rsidRPr="006D3032" w:rsidRDefault="0088088F" w:rsidP="0088088F">
      <w:pPr>
        <w:ind w:firstLine="851"/>
        <w:jc w:val="both"/>
        <w:rPr>
          <w:b/>
          <w:sz w:val="28"/>
          <w:szCs w:val="28"/>
        </w:rPr>
      </w:pPr>
      <w:r w:rsidRPr="006D3032">
        <w:rPr>
          <w:sz w:val="28"/>
          <w:szCs w:val="24"/>
        </w:rPr>
        <w:t>Відповідно до статей 43, 60 Закону України «Про місцеве самоврядування в Україні», Закону України «Про передачу об’єктів права державної та комунальної власності», Положення про порядок передачі об’єктів права державної власності, затверджен</w:t>
      </w:r>
      <w:r w:rsidR="00682813" w:rsidRPr="006D3032">
        <w:rPr>
          <w:sz w:val="28"/>
          <w:szCs w:val="24"/>
        </w:rPr>
        <w:t>ого</w:t>
      </w:r>
      <w:r w:rsidRPr="006D3032">
        <w:rPr>
          <w:sz w:val="28"/>
          <w:szCs w:val="24"/>
        </w:rPr>
        <w:t xml:space="preserve"> постановою Кабінету Міністрів України від 21.09.1998 №</w:t>
      </w:r>
      <w:r w:rsidR="00205831">
        <w:rPr>
          <w:sz w:val="28"/>
          <w:szCs w:val="24"/>
        </w:rPr>
        <w:t xml:space="preserve"> </w:t>
      </w:r>
      <w:r w:rsidRPr="006D3032">
        <w:rPr>
          <w:sz w:val="28"/>
          <w:szCs w:val="24"/>
        </w:rPr>
        <w:t xml:space="preserve">1482, </w:t>
      </w:r>
      <w:r w:rsidRPr="006D3032">
        <w:rPr>
          <w:sz w:val="28"/>
          <w:szCs w:val="28"/>
          <w:lang w:eastAsia="uk-UA"/>
        </w:rPr>
        <w:t xml:space="preserve">враховуючи лист Міністерства інфраструктури України від 20.11.2020 № 3935/16/14-20, </w:t>
      </w:r>
      <w:r w:rsidRPr="006D3032">
        <w:rPr>
          <w:sz w:val="28"/>
          <w:szCs w:val="28"/>
        </w:rPr>
        <w:t xml:space="preserve">обласна рада </w:t>
      </w:r>
      <w:r w:rsidR="008E2C80" w:rsidRPr="006D3032">
        <w:rPr>
          <w:sz w:val="28"/>
          <w:szCs w:val="28"/>
        </w:rPr>
        <w:br/>
      </w:r>
      <w:r w:rsidRPr="006D3032">
        <w:rPr>
          <w:b/>
          <w:sz w:val="28"/>
          <w:szCs w:val="28"/>
        </w:rPr>
        <w:t>в и р і ш и л а:</w:t>
      </w:r>
    </w:p>
    <w:p w:rsidR="0088088F" w:rsidRPr="006D3032" w:rsidRDefault="0088088F" w:rsidP="0088088F">
      <w:pPr>
        <w:ind w:firstLine="1276"/>
        <w:jc w:val="both"/>
        <w:rPr>
          <w:b/>
          <w:sz w:val="28"/>
          <w:szCs w:val="28"/>
        </w:rPr>
      </w:pPr>
    </w:p>
    <w:p w:rsidR="00E32D0C" w:rsidRPr="00254A40" w:rsidRDefault="0088088F" w:rsidP="00564D0E">
      <w:pPr>
        <w:ind w:firstLine="851"/>
        <w:jc w:val="both"/>
        <w:rPr>
          <w:color w:val="FF0000"/>
          <w:sz w:val="28"/>
          <w:szCs w:val="28"/>
        </w:rPr>
      </w:pPr>
      <w:r w:rsidRPr="006D3032">
        <w:rPr>
          <w:sz w:val="28"/>
          <w:szCs w:val="28"/>
        </w:rPr>
        <w:t xml:space="preserve">1. Надати згоду на безоплатне прийняття із державної власності у спільну власність територіальних громад сіл, селищ, міст Закарпатської області (комунальну власність Закарпатської області) </w:t>
      </w:r>
      <w:r w:rsidR="00E32D0C" w:rsidRPr="006D3032">
        <w:rPr>
          <w:sz w:val="28"/>
          <w:szCs w:val="28"/>
        </w:rPr>
        <w:t>окремого рухомого індивідуально визначен</w:t>
      </w:r>
      <w:r w:rsidR="00B7586F" w:rsidRPr="006D3032">
        <w:rPr>
          <w:sz w:val="28"/>
          <w:szCs w:val="28"/>
        </w:rPr>
        <w:t>ого</w:t>
      </w:r>
      <w:r w:rsidR="00E32D0C" w:rsidRPr="006D3032">
        <w:rPr>
          <w:sz w:val="28"/>
          <w:szCs w:val="28"/>
        </w:rPr>
        <w:t xml:space="preserve"> майна державного підприємства «Міжнародний аеропорт «Бориспіль»</w:t>
      </w:r>
      <w:r w:rsidR="003A3C78" w:rsidRPr="006D3032">
        <w:rPr>
          <w:sz w:val="28"/>
          <w:szCs w:val="28"/>
        </w:rPr>
        <w:t xml:space="preserve"> </w:t>
      </w:r>
      <w:r w:rsidR="00E32D0C" w:rsidRPr="006D3032">
        <w:rPr>
          <w:sz w:val="28"/>
          <w:szCs w:val="28"/>
        </w:rPr>
        <w:t>з</w:t>
      </w:r>
      <w:r w:rsidR="009B37A8">
        <w:rPr>
          <w:sz w:val="28"/>
          <w:szCs w:val="28"/>
        </w:rPr>
        <w:t xml:space="preserve">гідно з переліком, </w:t>
      </w:r>
      <w:r w:rsidR="009B37A8" w:rsidRPr="00E74D0E">
        <w:rPr>
          <w:sz w:val="28"/>
          <w:szCs w:val="28"/>
        </w:rPr>
        <w:t>що додається</w:t>
      </w:r>
      <w:r w:rsidR="001719B3" w:rsidRPr="00E74D0E">
        <w:rPr>
          <w:sz w:val="28"/>
          <w:szCs w:val="28"/>
        </w:rPr>
        <w:t>,</w:t>
      </w:r>
      <w:r w:rsidR="00E32D0C" w:rsidRPr="006D3032">
        <w:rPr>
          <w:sz w:val="28"/>
          <w:szCs w:val="28"/>
        </w:rPr>
        <w:t xml:space="preserve"> із зобов’язанням використовувати </w:t>
      </w:r>
      <w:r w:rsidR="009B37A8">
        <w:rPr>
          <w:sz w:val="28"/>
          <w:szCs w:val="28"/>
        </w:rPr>
        <w:t xml:space="preserve">передане майно </w:t>
      </w:r>
      <w:r w:rsidR="009B37A8" w:rsidRPr="006D3032">
        <w:rPr>
          <w:sz w:val="28"/>
          <w:szCs w:val="28"/>
        </w:rPr>
        <w:t xml:space="preserve">відповідно до статті 7 </w:t>
      </w:r>
      <w:r w:rsidR="009B37A8" w:rsidRPr="006D3032">
        <w:rPr>
          <w:sz w:val="28"/>
          <w:szCs w:val="24"/>
        </w:rPr>
        <w:t>Закону України «Про передачу об’єктів права держа</w:t>
      </w:r>
      <w:r w:rsidR="009B37A8">
        <w:rPr>
          <w:sz w:val="28"/>
          <w:szCs w:val="24"/>
        </w:rPr>
        <w:t>вної та комунальної власності»</w:t>
      </w:r>
      <w:r w:rsidR="00D74625">
        <w:rPr>
          <w:sz w:val="28"/>
          <w:szCs w:val="24"/>
        </w:rPr>
        <w:t xml:space="preserve"> </w:t>
      </w:r>
      <w:r w:rsidR="00D74625" w:rsidRPr="006C0305">
        <w:rPr>
          <w:sz w:val="28"/>
          <w:szCs w:val="24"/>
        </w:rPr>
        <w:t>Закарпатською обласною радою за цільовим призначенням та не відчужувати у приватну власність</w:t>
      </w:r>
      <w:r w:rsidR="00E32D0C" w:rsidRPr="006C0305">
        <w:rPr>
          <w:sz w:val="28"/>
          <w:szCs w:val="28"/>
        </w:rPr>
        <w:t>.</w:t>
      </w:r>
      <w:r w:rsidR="00254A40">
        <w:rPr>
          <w:sz w:val="28"/>
          <w:szCs w:val="28"/>
        </w:rPr>
        <w:t xml:space="preserve"> </w:t>
      </w:r>
    </w:p>
    <w:p w:rsidR="0088088F" w:rsidRPr="006D3032" w:rsidRDefault="0088088F" w:rsidP="0088088F">
      <w:pPr>
        <w:ind w:firstLine="851"/>
        <w:jc w:val="both"/>
        <w:rPr>
          <w:sz w:val="28"/>
          <w:szCs w:val="28"/>
        </w:rPr>
      </w:pPr>
      <w:r w:rsidRPr="006D3032">
        <w:rPr>
          <w:sz w:val="28"/>
          <w:szCs w:val="28"/>
        </w:rPr>
        <w:t xml:space="preserve">2. Комунальній установі «Управління спільною власністю територіальних громад» Закарпатської обласної ради здійснити необхідні організаційно-правові заходи із приймання-передачі зазначеного майна у спільну власність територіальних громад сіл, селищ, міст Закарпатської </w:t>
      </w:r>
      <w:r w:rsidRPr="006D3032">
        <w:rPr>
          <w:sz w:val="28"/>
          <w:szCs w:val="28"/>
        </w:rPr>
        <w:lastRenderedPageBreak/>
        <w:t xml:space="preserve">області (комунальну власність Закарпатської області), в особі Закарпатської обласної ради. </w:t>
      </w:r>
    </w:p>
    <w:p w:rsidR="0088088F" w:rsidRPr="006D3032" w:rsidRDefault="0088088F" w:rsidP="0088088F">
      <w:pPr>
        <w:ind w:firstLine="720"/>
        <w:jc w:val="both"/>
        <w:rPr>
          <w:sz w:val="28"/>
          <w:szCs w:val="28"/>
        </w:rPr>
      </w:pPr>
      <w:r w:rsidRPr="006D3032">
        <w:rPr>
          <w:sz w:val="28"/>
          <w:szCs w:val="28"/>
        </w:rPr>
        <w:t>3. Доручити голові обласної ради видати довіреність на ім’я відповідальних посадових осіб  Комунальної установи «Управління спільною власністю територіальних громад» Закарпатської обласної ради для забезпечення здійснення ними державної реєстрації спільної власності територіальних громад сіл, селищ, міст Закарпатської області (комунальної власності Закарпатської області), в особі Закарпатської обласної ради, на зазначене рухоме майно.</w:t>
      </w:r>
    </w:p>
    <w:p w:rsidR="0088088F" w:rsidRPr="006D3032" w:rsidRDefault="0088088F" w:rsidP="0088088F">
      <w:pPr>
        <w:ind w:firstLine="720"/>
        <w:jc w:val="both"/>
        <w:rPr>
          <w:sz w:val="28"/>
          <w:szCs w:val="28"/>
        </w:rPr>
      </w:pPr>
      <w:r w:rsidRPr="006D3032">
        <w:rPr>
          <w:sz w:val="28"/>
          <w:szCs w:val="28"/>
        </w:rPr>
        <w:t>4. Визнати таким, що втратило чинність</w:t>
      </w:r>
      <w:r w:rsidR="008E2C80" w:rsidRPr="006D3032">
        <w:rPr>
          <w:sz w:val="28"/>
          <w:szCs w:val="28"/>
        </w:rPr>
        <w:t>,</w:t>
      </w:r>
      <w:r w:rsidRPr="006D3032">
        <w:rPr>
          <w:sz w:val="28"/>
          <w:szCs w:val="28"/>
        </w:rPr>
        <w:t xml:space="preserve"> рішення обласної ради від </w:t>
      </w:r>
      <w:r w:rsidR="00564D0E" w:rsidRPr="006D3032">
        <w:rPr>
          <w:sz w:val="28"/>
          <w:szCs w:val="28"/>
        </w:rPr>
        <w:t xml:space="preserve">17.12.2020 </w:t>
      </w:r>
      <w:r w:rsidRPr="006D3032">
        <w:rPr>
          <w:sz w:val="28"/>
          <w:szCs w:val="28"/>
        </w:rPr>
        <w:t xml:space="preserve">№ </w:t>
      </w:r>
      <w:r w:rsidR="00564D0E" w:rsidRPr="006D3032">
        <w:rPr>
          <w:sz w:val="28"/>
          <w:szCs w:val="28"/>
        </w:rPr>
        <w:t>75</w:t>
      </w:r>
      <w:r w:rsidRPr="006D3032">
        <w:rPr>
          <w:sz w:val="28"/>
          <w:szCs w:val="28"/>
        </w:rPr>
        <w:t>.</w:t>
      </w:r>
    </w:p>
    <w:p w:rsidR="0088088F" w:rsidRPr="006D3032" w:rsidRDefault="0088088F" w:rsidP="0088088F">
      <w:pPr>
        <w:ind w:firstLine="720"/>
        <w:jc w:val="both"/>
        <w:rPr>
          <w:sz w:val="28"/>
          <w:szCs w:val="28"/>
        </w:rPr>
      </w:pPr>
      <w:r w:rsidRPr="006D3032">
        <w:rPr>
          <w:sz w:val="28"/>
          <w:szCs w:val="28"/>
        </w:rPr>
        <w:t xml:space="preserve">5. Контроль за виконанням цього рішення покласти на заступника голови обласної ради та постійну комісію обласної ради з питань </w:t>
      </w:r>
      <w:r w:rsidR="008E2C80" w:rsidRPr="006D3032">
        <w:rPr>
          <w:sz w:val="28"/>
          <w:szCs w:val="28"/>
        </w:rPr>
        <w:t>регіонального розвитку, адміністративно-територіального устрою, комунального майна та приватизації</w:t>
      </w:r>
      <w:r w:rsidRPr="006D3032">
        <w:rPr>
          <w:sz w:val="28"/>
          <w:szCs w:val="28"/>
        </w:rPr>
        <w:t>.</w:t>
      </w:r>
    </w:p>
    <w:p w:rsidR="0088088F" w:rsidRPr="006D3032" w:rsidRDefault="0088088F" w:rsidP="0088088F">
      <w:pPr>
        <w:ind w:firstLine="720"/>
        <w:jc w:val="both"/>
        <w:rPr>
          <w:sz w:val="28"/>
          <w:szCs w:val="28"/>
        </w:rPr>
      </w:pPr>
    </w:p>
    <w:p w:rsidR="0088088F" w:rsidRPr="006D3032" w:rsidRDefault="0088088F" w:rsidP="0088088F">
      <w:pPr>
        <w:jc w:val="both"/>
        <w:rPr>
          <w:b/>
          <w:sz w:val="28"/>
          <w:szCs w:val="28"/>
        </w:rPr>
      </w:pPr>
    </w:p>
    <w:p w:rsidR="0088088F" w:rsidRPr="006D3032" w:rsidRDefault="0088088F" w:rsidP="0088088F">
      <w:pPr>
        <w:jc w:val="both"/>
        <w:rPr>
          <w:b/>
          <w:sz w:val="28"/>
          <w:szCs w:val="28"/>
        </w:rPr>
      </w:pPr>
    </w:p>
    <w:p w:rsidR="0088088F" w:rsidRDefault="0088088F" w:rsidP="0088088F">
      <w:pPr>
        <w:jc w:val="both"/>
      </w:pPr>
      <w:r w:rsidRPr="006D3032">
        <w:rPr>
          <w:b/>
          <w:sz w:val="28"/>
          <w:szCs w:val="28"/>
        </w:rPr>
        <w:t>Голова ради                                                                Олексій ПЕТРОВ</w:t>
      </w:r>
    </w:p>
    <w:p w:rsidR="00BF1096" w:rsidRDefault="00BF1096"/>
    <w:sectPr w:rsidR="00BF1096" w:rsidSect="001358E7">
      <w:headerReference w:type="even" r:id="rId7"/>
      <w:headerReference w:type="default" r:id="rId8"/>
      <w:pgSz w:w="11906" w:h="16838" w:code="9"/>
      <w:pgMar w:top="1134" w:right="850" w:bottom="1134" w:left="1701" w:header="510" w:footer="51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2138" w:rsidRDefault="00712138" w:rsidP="0055033D">
      <w:r>
        <w:separator/>
      </w:r>
    </w:p>
  </w:endnote>
  <w:endnote w:type="continuationSeparator" w:id="0">
    <w:p w:rsidR="00712138" w:rsidRDefault="00712138" w:rsidP="00550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2138" w:rsidRDefault="00712138" w:rsidP="0055033D">
      <w:r>
        <w:separator/>
      </w:r>
    </w:p>
  </w:footnote>
  <w:footnote w:type="continuationSeparator" w:id="0">
    <w:p w:rsidR="00712138" w:rsidRDefault="00712138" w:rsidP="00550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C66" w:rsidRDefault="00280E92">
    <w:pPr>
      <w:pStyle w:val="a4"/>
      <w:framePr w:wrap="around" w:vAnchor="text" w:hAnchor="margin" w:xAlign="center" w:y="1"/>
      <w:rPr>
        <w:rStyle w:val="a3"/>
      </w:rPr>
    </w:pPr>
    <w:r>
      <w:rPr>
        <w:rStyle w:val="a3"/>
      </w:rPr>
      <w:fldChar w:fldCharType="begin"/>
    </w:r>
    <w:r w:rsidR="0088088F">
      <w:rPr>
        <w:rStyle w:val="a3"/>
      </w:rPr>
      <w:instrText xml:space="preserve">PAGE  </w:instrText>
    </w:r>
    <w:r>
      <w:rPr>
        <w:rStyle w:val="a3"/>
      </w:rPr>
      <w:fldChar w:fldCharType="end"/>
    </w:r>
  </w:p>
  <w:p w:rsidR="00F56C66" w:rsidRDefault="00712138">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C66" w:rsidRPr="00CE43D2" w:rsidRDefault="00280E92">
    <w:pPr>
      <w:pStyle w:val="a4"/>
      <w:framePr w:wrap="around" w:vAnchor="text" w:hAnchor="margin" w:xAlign="center" w:y="1"/>
      <w:rPr>
        <w:rStyle w:val="a3"/>
        <w:sz w:val="28"/>
        <w:szCs w:val="28"/>
      </w:rPr>
    </w:pPr>
    <w:r w:rsidRPr="00CE43D2">
      <w:rPr>
        <w:rStyle w:val="a3"/>
        <w:sz w:val="28"/>
        <w:szCs w:val="28"/>
      </w:rPr>
      <w:fldChar w:fldCharType="begin"/>
    </w:r>
    <w:r w:rsidR="0088088F" w:rsidRPr="00CE43D2">
      <w:rPr>
        <w:rStyle w:val="a3"/>
        <w:sz w:val="28"/>
        <w:szCs w:val="28"/>
      </w:rPr>
      <w:instrText xml:space="preserve">PAGE  </w:instrText>
    </w:r>
    <w:r w:rsidRPr="00CE43D2">
      <w:rPr>
        <w:rStyle w:val="a3"/>
        <w:sz w:val="28"/>
        <w:szCs w:val="28"/>
      </w:rPr>
      <w:fldChar w:fldCharType="separate"/>
    </w:r>
    <w:r w:rsidR="00395E0B">
      <w:rPr>
        <w:rStyle w:val="a3"/>
        <w:noProof/>
        <w:sz w:val="28"/>
        <w:szCs w:val="28"/>
      </w:rPr>
      <w:t>2</w:t>
    </w:r>
    <w:r w:rsidRPr="00CE43D2">
      <w:rPr>
        <w:rStyle w:val="a3"/>
        <w:sz w:val="28"/>
        <w:szCs w:val="28"/>
      </w:rPr>
      <w:fldChar w:fldCharType="end"/>
    </w:r>
  </w:p>
  <w:p w:rsidR="00F56C66" w:rsidRDefault="0071213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8088F"/>
    <w:rsid w:val="00123E8B"/>
    <w:rsid w:val="001719B3"/>
    <w:rsid w:val="001C02B6"/>
    <w:rsid w:val="00205831"/>
    <w:rsid w:val="0021084C"/>
    <w:rsid w:val="00254A40"/>
    <w:rsid w:val="00261CF9"/>
    <w:rsid w:val="00280E92"/>
    <w:rsid w:val="00395E0B"/>
    <w:rsid w:val="003A3C78"/>
    <w:rsid w:val="004D4281"/>
    <w:rsid w:val="0055033D"/>
    <w:rsid w:val="00564D0E"/>
    <w:rsid w:val="005C6B53"/>
    <w:rsid w:val="005D0A51"/>
    <w:rsid w:val="00601E2B"/>
    <w:rsid w:val="00625696"/>
    <w:rsid w:val="00644324"/>
    <w:rsid w:val="00682813"/>
    <w:rsid w:val="006C0305"/>
    <w:rsid w:val="006D3032"/>
    <w:rsid w:val="00712138"/>
    <w:rsid w:val="0072500F"/>
    <w:rsid w:val="007859CC"/>
    <w:rsid w:val="00873364"/>
    <w:rsid w:val="0088088F"/>
    <w:rsid w:val="008A6E5F"/>
    <w:rsid w:val="008E2C80"/>
    <w:rsid w:val="009B37A8"/>
    <w:rsid w:val="00A16E74"/>
    <w:rsid w:val="00AD5137"/>
    <w:rsid w:val="00B027F0"/>
    <w:rsid w:val="00B03C4C"/>
    <w:rsid w:val="00B7586F"/>
    <w:rsid w:val="00BF1096"/>
    <w:rsid w:val="00D107B1"/>
    <w:rsid w:val="00D35786"/>
    <w:rsid w:val="00D74625"/>
    <w:rsid w:val="00E32D0C"/>
    <w:rsid w:val="00E42855"/>
    <w:rsid w:val="00E74D0E"/>
    <w:rsid w:val="00E75B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E6590B-A894-47FB-B2E6-5EB05A145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88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088F"/>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088F"/>
    <w:rPr>
      <w:rFonts w:ascii="Cambria" w:eastAsia="Times New Roman" w:hAnsi="Cambria" w:cs="Times New Roman"/>
      <w:b/>
      <w:bCs/>
      <w:kern w:val="32"/>
      <w:sz w:val="32"/>
      <w:szCs w:val="32"/>
      <w:lang w:eastAsia="ru-RU"/>
    </w:rPr>
  </w:style>
  <w:style w:type="character" w:styleId="a3">
    <w:name w:val="page number"/>
    <w:basedOn w:val="a0"/>
    <w:rsid w:val="0088088F"/>
  </w:style>
  <w:style w:type="paragraph" w:styleId="a4">
    <w:name w:val="header"/>
    <w:basedOn w:val="a"/>
    <w:link w:val="a5"/>
    <w:rsid w:val="0088088F"/>
    <w:pPr>
      <w:tabs>
        <w:tab w:val="center" w:pos="4677"/>
        <w:tab w:val="right" w:pos="9355"/>
      </w:tabs>
    </w:pPr>
  </w:style>
  <w:style w:type="character" w:customStyle="1" w:styleId="a5">
    <w:name w:val="Верхній колонтитул Знак"/>
    <w:basedOn w:val="a0"/>
    <w:link w:val="a4"/>
    <w:rsid w:val="0088088F"/>
    <w:rPr>
      <w:rFonts w:ascii="Times New Roman" w:eastAsia="Times New Roman" w:hAnsi="Times New Roman" w:cs="Times New Roman"/>
      <w:sz w:val="20"/>
      <w:szCs w:val="20"/>
      <w:lang w:eastAsia="ru-RU"/>
    </w:rPr>
  </w:style>
  <w:style w:type="paragraph" w:styleId="a6">
    <w:name w:val="List Paragraph"/>
    <w:basedOn w:val="a"/>
    <w:uiPriority w:val="34"/>
    <w:qFormat/>
    <w:rsid w:val="00E32D0C"/>
    <w:pPr>
      <w:ind w:left="720"/>
      <w:contextualSpacing/>
    </w:pPr>
  </w:style>
  <w:style w:type="paragraph" w:styleId="a7">
    <w:name w:val="Balloon Text"/>
    <w:basedOn w:val="a"/>
    <w:link w:val="a8"/>
    <w:uiPriority w:val="99"/>
    <w:semiHidden/>
    <w:unhideWhenUsed/>
    <w:rsid w:val="009B37A8"/>
    <w:rPr>
      <w:rFonts w:ascii="Tahoma" w:hAnsi="Tahoma" w:cs="Tahoma"/>
      <w:sz w:val="16"/>
      <w:szCs w:val="16"/>
    </w:rPr>
  </w:style>
  <w:style w:type="character" w:customStyle="1" w:styleId="a8">
    <w:name w:val="Текст у виносці Знак"/>
    <w:basedOn w:val="a0"/>
    <w:link w:val="a7"/>
    <w:uiPriority w:val="99"/>
    <w:semiHidden/>
    <w:rsid w:val="009B37A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Pages>
  <Words>403</Words>
  <Characters>2303</Characters>
  <Application>Microsoft Office Word</Application>
  <DocSecurity>0</DocSecurity>
  <Lines>19</Lines>
  <Paragraphs>5</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SyhydinO</dc:creator>
  <cp:lastModifiedBy>PuravetsO</cp:lastModifiedBy>
  <cp:revision>8</cp:revision>
  <cp:lastPrinted>2021-04-27T14:04:00Z</cp:lastPrinted>
  <dcterms:created xsi:type="dcterms:W3CDTF">2021-04-26T11:15:00Z</dcterms:created>
  <dcterms:modified xsi:type="dcterms:W3CDTF">2021-04-29T18:35:00Z</dcterms:modified>
</cp:coreProperties>
</file>